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10CC" w:rsidRDefault="00E72005">
      <w:pPr>
        <w:rPr>
          <w:b/>
        </w:rPr>
      </w:pPr>
      <w:r>
        <w:rPr>
          <w:noProof/>
        </w:rPr>
        <w:drawing>
          <wp:inline distT="114300" distB="114300" distL="114300" distR="114300">
            <wp:extent cx="1229678" cy="1446679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l="44021" t="17900" r="10842" b="11198"/>
                    <a:stretch>
                      <a:fillRect/>
                    </a:stretch>
                  </pic:blipFill>
                  <pic:spPr>
                    <a:xfrm>
                      <a:off x="0" y="0"/>
                      <a:ext cx="1229678" cy="144667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610CC" w:rsidRDefault="00E72005">
      <w:r>
        <w:rPr>
          <w:b/>
        </w:rPr>
        <w:t xml:space="preserve">Materiais: </w:t>
      </w:r>
      <w:r>
        <w:t>Vídeo para visualização do conto da história “Escondidas”; Guião de Exploração da história; Dominó das Rimas.</w:t>
      </w:r>
    </w:p>
    <w:p w:rsidR="00F610CC" w:rsidRDefault="00E72005">
      <w:r>
        <w:rPr>
          <w:b/>
        </w:rPr>
        <w:t>Objetivos:</w:t>
      </w:r>
    </w:p>
    <w:p w:rsidR="00F610CC" w:rsidRDefault="00E72005">
      <w:pPr>
        <w:spacing w:after="200" w:line="240" w:lineRule="auto"/>
      </w:pPr>
      <w:r>
        <w:t xml:space="preserve">Promover o desenvolvimento de capacidades conversacionais, através da exploração conjunta do livro, usando vocabulário diversificado. </w:t>
      </w:r>
    </w:p>
    <w:p w:rsidR="00F610CC" w:rsidRDefault="00E72005">
      <w:pPr>
        <w:spacing w:after="200" w:line="240" w:lineRule="auto"/>
      </w:pPr>
      <w:r>
        <w:t xml:space="preserve">Estimular a compreensão de histórias e o interesse pelo mundo da leitura. </w:t>
      </w:r>
    </w:p>
    <w:p w:rsidR="00F610CC" w:rsidRDefault="00E72005">
      <w:pPr>
        <w:spacing w:after="200" w:line="240" w:lineRule="auto"/>
        <w:rPr>
          <w:b/>
        </w:rPr>
      </w:pPr>
      <w:r>
        <w:t xml:space="preserve">Promover o desenvolvimento da imaginação e da </w:t>
      </w:r>
      <w:r>
        <w:t>criatividade.</w:t>
      </w:r>
    </w:p>
    <w:p w:rsidR="00F610CC" w:rsidRDefault="00E72005">
      <w:pPr>
        <w:rPr>
          <w:b/>
        </w:rPr>
      </w:pPr>
      <w:r>
        <w:rPr>
          <w:b/>
        </w:rPr>
        <w:t xml:space="preserve">Antes da visualização da história: </w:t>
      </w:r>
    </w:p>
    <w:p w:rsidR="00F610CC" w:rsidRDefault="00E72005">
      <w:pPr>
        <w:numPr>
          <w:ilvl w:val="0"/>
          <w:numId w:val="1"/>
        </w:numPr>
        <w:spacing w:after="0"/>
      </w:pPr>
      <w:r>
        <w:t>Tente explorar os vários elementos da capa, despertando o interesse da criança para a leitura da história.</w:t>
      </w:r>
      <w:r>
        <w:t xml:space="preserve"> Estas questões permitem que a criança fique mais atenta e promovem a imaginação. </w:t>
      </w:r>
    </w:p>
    <w:p w:rsidR="00F610CC" w:rsidRDefault="00E72005">
      <w:pPr>
        <w:numPr>
          <w:ilvl w:val="0"/>
          <w:numId w:val="3"/>
        </w:numPr>
        <w:spacing w:after="0"/>
      </w:pPr>
      <w:r>
        <w:t xml:space="preserve">O que achas que </w:t>
      </w:r>
      <w:r>
        <w:t>vai acontecer na história?</w:t>
      </w:r>
    </w:p>
    <w:p w:rsidR="00F610CC" w:rsidRDefault="00E72005">
      <w:pPr>
        <w:numPr>
          <w:ilvl w:val="0"/>
          <w:numId w:val="3"/>
        </w:numPr>
        <w:spacing w:after="0"/>
      </w:pPr>
      <w:r>
        <w:t>Onde se passará a história?</w:t>
      </w:r>
    </w:p>
    <w:p w:rsidR="00F610CC" w:rsidRDefault="00E72005">
      <w:pPr>
        <w:numPr>
          <w:ilvl w:val="0"/>
          <w:numId w:val="3"/>
        </w:numPr>
        <w:spacing w:after="0"/>
      </w:pPr>
      <w:r>
        <w:t>Quem será que vai participar nesta história?</w:t>
      </w:r>
    </w:p>
    <w:p w:rsidR="00F610CC" w:rsidRDefault="00E72005">
      <w:pPr>
        <w:numPr>
          <w:ilvl w:val="0"/>
          <w:numId w:val="3"/>
        </w:numPr>
      </w:pPr>
      <w:r>
        <w:t>Onde está o título? Quantas palavras tem? Consegues dizer que letras são aquelas?</w:t>
      </w:r>
    </w:p>
    <w:p w:rsidR="00F610CC" w:rsidRDefault="00E72005">
      <w:r>
        <w:rPr>
          <w:b/>
        </w:rPr>
        <w:t>Após a visualização da história:</w:t>
      </w:r>
    </w:p>
    <w:p w:rsidR="00F610CC" w:rsidRDefault="00E72005">
      <w:pPr>
        <w:numPr>
          <w:ilvl w:val="0"/>
          <w:numId w:val="2"/>
        </w:numPr>
        <w:spacing w:after="0"/>
      </w:pPr>
      <w:r>
        <w:t xml:space="preserve">Faça perguntas </w:t>
      </w:r>
      <w:r>
        <w:t>à criança para explorarem</w:t>
      </w:r>
      <w:r>
        <w:t xml:space="preserve"> em conjunto os vários acontecimentos da história e tente que a criança expresse a sua opinião e se envolva na história: </w:t>
      </w:r>
    </w:p>
    <w:p w:rsidR="00F610CC" w:rsidRDefault="00E72005">
      <w:pPr>
        <w:numPr>
          <w:ilvl w:val="0"/>
          <w:numId w:val="4"/>
        </w:numPr>
        <w:spacing w:after="0"/>
      </w:pPr>
      <w:r>
        <w:t>Quais as personagens da história?</w:t>
      </w:r>
    </w:p>
    <w:p w:rsidR="00F610CC" w:rsidRDefault="00E72005">
      <w:pPr>
        <w:numPr>
          <w:ilvl w:val="0"/>
          <w:numId w:val="4"/>
        </w:numPr>
        <w:spacing w:after="0"/>
      </w:pPr>
      <w:r>
        <w:t>Onde se passa a história?</w:t>
      </w:r>
    </w:p>
    <w:p w:rsidR="00F610CC" w:rsidRDefault="00E72005">
      <w:pPr>
        <w:numPr>
          <w:ilvl w:val="0"/>
          <w:numId w:val="4"/>
        </w:numPr>
        <w:spacing w:after="0"/>
      </w:pPr>
      <w:r>
        <w:t>Porquê que os meninos decidiram brincar naquele dia?</w:t>
      </w:r>
    </w:p>
    <w:p w:rsidR="00F610CC" w:rsidRDefault="00E72005">
      <w:pPr>
        <w:numPr>
          <w:ilvl w:val="0"/>
          <w:numId w:val="4"/>
        </w:numPr>
        <w:spacing w:after="0"/>
      </w:pPr>
      <w:r>
        <w:t>Quais foram as brinca</w:t>
      </w:r>
      <w:r>
        <w:t>deiras em que pensaram?</w:t>
      </w:r>
    </w:p>
    <w:p w:rsidR="00F610CC" w:rsidRDefault="00E72005">
      <w:pPr>
        <w:numPr>
          <w:ilvl w:val="0"/>
          <w:numId w:val="4"/>
        </w:numPr>
        <w:spacing w:after="0"/>
      </w:pPr>
      <w:r>
        <w:t>Como se sentiram as personagens?</w:t>
      </w:r>
    </w:p>
    <w:p w:rsidR="00F610CC" w:rsidRDefault="00E72005">
      <w:pPr>
        <w:numPr>
          <w:ilvl w:val="0"/>
          <w:numId w:val="4"/>
        </w:numPr>
        <w:spacing w:after="0"/>
      </w:pPr>
      <w:r>
        <w:t>Achas que o menino fez bem em esconder-se tão longe?</w:t>
      </w:r>
    </w:p>
    <w:p w:rsidR="00F610CC" w:rsidRDefault="00E72005">
      <w:pPr>
        <w:numPr>
          <w:ilvl w:val="0"/>
          <w:numId w:val="4"/>
        </w:numPr>
        <w:spacing w:after="0"/>
      </w:pPr>
      <w:r>
        <w:t>Gostaste da história? Porquê?</w:t>
      </w:r>
    </w:p>
    <w:p w:rsidR="00F610CC" w:rsidRDefault="00E72005">
      <w:pPr>
        <w:numPr>
          <w:ilvl w:val="0"/>
          <w:numId w:val="4"/>
        </w:numPr>
        <w:spacing w:after="200"/>
      </w:pPr>
      <w:r>
        <w:t>Se pudesses mudar alguma parte, o que mudavas?</w:t>
      </w:r>
    </w:p>
    <w:p w:rsidR="00F610CC" w:rsidRDefault="00E72005">
      <w:pPr>
        <w:numPr>
          <w:ilvl w:val="0"/>
          <w:numId w:val="2"/>
        </w:numPr>
        <w:spacing w:after="200"/>
      </w:pPr>
      <w:r>
        <w:t>Peça à criança para recontar a história, por palavras suas, de modo a</w:t>
      </w:r>
      <w:r>
        <w:t xml:space="preserve"> perceber se compreendeu os vários acontecimentos e a estimular o seu discurso oral. </w:t>
      </w:r>
    </w:p>
    <w:p w:rsidR="00F610CC" w:rsidRDefault="00E72005">
      <w:pPr>
        <w:numPr>
          <w:ilvl w:val="0"/>
          <w:numId w:val="2"/>
        </w:numPr>
        <w:spacing w:after="200"/>
      </w:pPr>
      <w:r>
        <w:t xml:space="preserve">Elogie a criança pelo seu desempenho e, de seguida, aproveite para se divertirem com </w:t>
      </w:r>
      <w:r>
        <w:t>o jogo “Dominó de Rimas”.</w:t>
      </w:r>
    </w:p>
    <w:sectPr w:rsidR="00F610CC">
      <w:headerReference w:type="default" r:id="rId9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E72005">
      <w:pPr>
        <w:spacing w:after="0" w:line="240" w:lineRule="auto"/>
      </w:pPr>
      <w:r>
        <w:separator/>
      </w:r>
    </w:p>
  </w:endnote>
  <w:endnote w:type="continuationSeparator" w:id="0">
    <w:p w:rsidR="00000000" w:rsidRDefault="00E720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E72005">
      <w:pPr>
        <w:spacing w:after="0" w:line="240" w:lineRule="auto"/>
      </w:pPr>
      <w:r>
        <w:separator/>
      </w:r>
    </w:p>
  </w:footnote>
  <w:footnote w:type="continuationSeparator" w:id="0">
    <w:p w:rsidR="00000000" w:rsidRDefault="00E720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10CC" w:rsidRDefault="00E72005" w:rsidP="00E72005">
    <w:pPr>
      <w:spacing w:after="0" w:line="240" w:lineRule="auto"/>
      <w:jc w:val="right"/>
      <w:rPr>
        <w:sz w:val="28"/>
        <w:szCs w:val="28"/>
      </w:rPr>
    </w:pPr>
    <w:r w:rsidRPr="00E72005">
      <w:rPr>
        <w:noProof/>
        <w:sz w:val="28"/>
        <w:szCs w:val="28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>
              <wp:simplePos x="0" y="0"/>
              <wp:positionH relativeFrom="margin">
                <wp:posOffset>-857250</wp:posOffset>
              </wp:positionH>
              <wp:positionV relativeFrom="paragraph">
                <wp:posOffset>-326390</wp:posOffset>
              </wp:positionV>
              <wp:extent cx="1152525" cy="885825"/>
              <wp:effectExtent l="0" t="0" r="9525" b="9525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52525" cy="8858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72005" w:rsidRDefault="00E72005">
                          <w:r w:rsidRPr="00E72005"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190625" cy="935169"/>
                                <wp:effectExtent l="0" t="0" r="0" b="0"/>
                                <wp:docPr id="2" name="Imagem 2" descr="Z:\Logos e Simbolos de Instituições\Logo fundo transparente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Z:\Logos e Simbolos de Instituições\Logo fundo transparente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97226" cy="94035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left:0;text-align:left;margin-left:-67.5pt;margin-top:-25.7pt;width:90.75pt;height:69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" stroked="f">
              <v:textbox>
                <w:txbxContent>
                  <w:p w:rsidR="00E72005" w:rsidRDefault="00E72005">
                    <w:r w:rsidRPr="00E72005">
                      <w:rPr>
                        <w:noProof/>
                      </w:rPr>
                      <w:drawing>
                        <wp:inline distT="0" distB="0" distL="0" distR="0">
                          <wp:extent cx="1190625" cy="935169"/>
                          <wp:effectExtent l="0" t="0" r="0" b="0"/>
                          <wp:docPr id="2" name="Imagem 2" descr="Z:\Logos e Simbolos de Instituições\Logo fundo transparente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Z:\Logos e Simbolos de Instituições\Logo fundo transparente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97226" cy="94035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sz w:val="28"/>
        <w:szCs w:val="28"/>
      </w:rPr>
      <w:t>Guião de Exploração da história “Escondidas”</w:t>
    </w:r>
  </w:p>
  <w:p w:rsidR="00E72005" w:rsidRDefault="00E72005" w:rsidP="00E72005">
    <w:pPr>
      <w:spacing w:after="0" w:line="240" w:lineRule="auto"/>
      <w:jc w:val="right"/>
      <w:rPr>
        <w:sz w:val="28"/>
        <w:szCs w:val="28"/>
      </w:rPr>
    </w:pPr>
    <w:r>
      <w:rPr>
        <w:sz w:val="28"/>
        <w:szCs w:val="28"/>
      </w:rPr>
      <w:t>Lagoa a Ler</w:t>
    </w:r>
  </w:p>
  <w:p w:rsidR="00E72005" w:rsidRDefault="00E72005">
    <w:pPr>
      <w:jc w:val="center"/>
      <w:rPr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F4200F"/>
    <w:multiLevelType w:val="multilevel"/>
    <w:tmpl w:val="4208911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>
    <w:nsid w:val="1C1339A3"/>
    <w:multiLevelType w:val="multilevel"/>
    <w:tmpl w:val="B4F6EADC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2">
    <w:nsid w:val="34E60E1F"/>
    <w:multiLevelType w:val="multilevel"/>
    <w:tmpl w:val="DD721C8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nsid w:val="403621C9"/>
    <w:multiLevelType w:val="multilevel"/>
    <w:tmpl w:val="A9A0FA6C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10CC"/>
    <w:rsid w:val="00E72005"/>
    <w:rsid w:val="00F610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docId w15:val="{6BD8E707-EFBC-4EDD-8569-74E6D702D8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PT" w:eastAsia="pt-P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Cabealh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Cabealh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Cabealh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Cabealh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Cabealh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Cabealh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abealho">
    <w:name w:val="header"/>
    <w:basedOn w:val="Normal"/>
    <w:link w:val="CabealhoCarter"/>
    <w:uiPriority w:val="99"/>
    <w:unhideWhenUsed/>
    <w:rsid w:val="00E7200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E72005"/>
  </w:style>
  <w:style w:type="paragraph" w:styleId="Rodap">
    <w:name w:val="footer"/>
    <w:basedOn w:val="Normal"/>
    <w:link w:val="RodapCarter"/>
    <w:uiPriority w:val="99"/>
    <w:unhideWhenUsed/>
    <w:rsid w:val="00E7200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E720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b0vSQd/CIkxgzSvfeEomEn6kfWw==">AMUW2mXF+0NIBJxFWGGv1CYpxBwOHBHSbKWArsoax6R4WZewcowvW+AcrfFgWYdw58MqeD3hDvKIxw6xIB/QQJM1yQod3ip2N7AZUed9s2cEvZ2Efjcq3+Q=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251</Words>
  <Characters>1358</Characters>
  <Application>Microsoft Office Word</Application>
  <DocSecurity>0</DocSecurity>
  <Lines>11</Lines>
  <Paragraphs>3</Paragraphs>
  <ScaleCrop>false</ScaleCrop>
  <Company/>
  <LinksUpToDate>false</LinksUpToDate>
  <CharactersWithSpaces>1606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Cristiana Mira</dc:creator>
  <cp:lastModifiedBy>Ana Paiva</cp:lastModifiedBy>
  <cp:revision>2</cp:revision>
  <dcterms:created xsi:type="dcterms:W3CDTF">2020-03-31T14:01:00Z</dcterms:created>
  <dcterms:modified xsi:type="dcterms:W3CDTF">2020-04-08T08:10:00Z</dcterms:modified>
</cp:coreProperties>
</file>